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1B" w:rsidRDefault="0073281B" w:rsidP="0073281B">
      <w:pPr>
        <w:autoSpaceDE w:val="0"/>
        <w:autoSpaceDN w:val="0"/>
        <w:adjustRightInd w:val="0"/>
      </w:pPr>
    </w:p>
    <w:tbl>
      <w:tblPr>
        <w:tblW w:w="23940" w:type="dxa"/>
        <w:tblInd w:w="108" w:type="dxa"/>
        <w:tblLayout w:type="fixed"/>
        <w:tblLook w:val="0000"/>
      </w:tblPr>
      <w:tblGrid>
        <w:gridCol w:w="640"/>
        <w:gridCol w:w="3140"/>
        <w:gridCol w:w="1963"/>
        <w:gridCol w:w="377"/>
        <w:gridCol w:w="2160"/>
        <w:gridCol w:w="56"/>
        <w:gridCol w:w="1564"/>
        <w:gridCol w:w="56"/>
        <w:gridCol w:w="1384"/>
        <w:gridCol w:w="56"/>
        <w:gridCol w:w="1204"/>
        <w:gridCol w:w="56"/>
        <w:gridCol w:w="652"/>
        <w:gridCol w:w="552"/>
        <w:gridCol w:w="10080"/>
      </w:tblGrid>
      <w:tr w:rsidR="0073281B" w:rsidTr="0073281B">
        <w:trPr>
          <w:gridAfter w:val="1"/>
          <w:wAfter w:w="10080" w:type="dxa"/>
          <w:trHeight w:val="6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Pr="00FB61BB" w:rsidRDefault="0073281B" w:rsidP="0065619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73281B" w:rsidTr="0073281B">
        <w:trPr>
          <w:gridAfter w:val="1"/>
          <w:wAfter w:w="10080" w:type="dxa"/>
          <w:trHeight w:val="81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Pr="000610FD" w:rsidRDefault="0073281B" w:rsidP="000610F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32"/>
                <w:szCs w:val="32"/>
              </w:rPr>
            </w:pPr>
            <w:r w:rsidRPr="000610FD">
              <w:rPr>
                <w:b/>
                <w:bCs/>
                <w:sz w:val="32"/>
                <w:szCs w:val="32"/>
              </w:rPr>
              <w:t>Паспорта услуг (процессов)</w:t>
            </w:r>
          </w:p>
          <w:p w:rsidR="0073281B" w:rsidRPr="000610FD" w:rsidRDefault="0073281B" w:rsidP="000610F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32"/>
                <w:szCs w:val="32"/>
              </w:rPr>
            </w:pPr>
            <w:r w:rsidRPr="000610FD">
              <w:rPr>
                <w:b/>
                <w:bCs/>
                <w:sz w:val="32"/>
                <w:szCs w:val="32"/>
              </w:rPr>
              <w:t>согласно единым стандартам качества  обслуживания сетевыми организациями</w:t>
            </w:r>
          </w:p>
          <w:p w:rsidR="0073281B" w:rsidRPr="000610FD" w:rsidRDefault="008D2225" w:rsidP="000610F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32"/>
                <w:szCs w:val="32"/>
              </w:rPr>
            </w:pPr>
            <w:r w:rsidRPr="000610FD">
              <w:rPr>
                <w:b/>
                <w:bCs/>
                <w:sz w:val="32"/>
                <w:szCs w:val="32"/>
              </w:rPr>
              <w:t>потребителей услуг</w:t>
            </w:r>
          </w:p>
          <w:p w:rsidR="000259B1" w:rsidRPr="000610FD" w:rsidRDefault="000259B1" w:rsidP="000610F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32"/>
                <w:szCs w:val="32"/>
              </w:rPr>
            </w:pPr>
            <w:r w:rsidRPr="000610FD">
              <w:rPr>
                <w:b/>
                <w:bCs/>
                <w:sz w:val="32"/>
                <w:szCs w:val="32"/>
              </w:rPr>
              <w:t>ООО «ПЖКХ</w:t>
            </w:r>
            <w:r w:rsidR="000610FD" w:rsidRPr="000610F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0610FD" w:rsidRPr="000610FD">
              <w:rPr>
                <w:b/>
                <w:bCs/>
                <w:sz w:val="32"/>
                <w:szCs w:val="32"/>
              </w:rPr>
              <w:t>Мишкинское</w:t>
            </w:r>
            <w:proofErr w:type="spellEnd"/>
            <w:r w:rsidR="000610FD" w:rsidRPr="000610FD">
              <w:rPr>
                <w:b/>
                <w:bCs/>
                <w:sz w:val="32"/>
                <w:szCs w:val="32"/>
              </w:rPr>
              <w:t>»</w:t>
            </w:r>
          </w:p>
          <w:p w:rsidR="0073281B" w:rsidRPr="00FB61BB" w:rsidRDefault="0073281B" w:rsidP="0065619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</w:tr>
      <w:tr w:rsidR="0073281B" w:rsidTr="0073281B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1B" w:rsidRPr="000610FD" w:rsidRDefault="0073281B" w:rsidP="0073281B">
            <w:pPr>
              <w:jc w:val="center"/>
              <w:rPr>
                <w:color w:val="000000"/>
                <w:sz w:val="32"/>
                <w:szCs w:val="32"/>
              </w:rPr>
            </w:pPr>
            <w:r w:rsidRPr="000610FD">
              <w:rPr>
                <w:color w:val="000000"/>
                <w:sz w:val="32"/>
                <w:szCs w:val="32"/>
              </w:rPr>
              <w:t xml:space="preserve">Услуга технологического присоединение к электрическим сетям </w:t>
            </w:r>
          </w:p>
        </w:tc>
        <w:tc>
          <w:tcPr>
            <w:tcW w:w="10080" w:type="dxa"/>
            <w:vAlign w:val="bottom"/>
          </w:tcPr>
          <w:p w:rsidR="0073281B" w:rsidRDefault="0073281B" w:rsidP="0073281B">
            <w:pPr>
              <w:rPr>
                <w:rFonts w:ascii="Calibri" w:hAnsi="Calibri"/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ind w:left="-1824" w:hanging="360"/>
              <w:rPr>
                <w:rFonts w:ascii="Calibri" w:hAnsi="Calibri"/>
                <w:color w:val="00000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этапа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этапа технологического присоединения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Категории заявителей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281B" w:rsidTr="0073281B">
        <w:trPr>
          <w:gridAfter w:val="1"/>
          <w:wAfter w:w="10080" w:type="dxa"/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3281B" w:rsidTr="0073281B">
        <w:trPr>
          <w:gridAfter w:val="1"/>
          <w:wAfter w:w="10080" w:type="dxa"/>
          <w:trHeight w:val="33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Физические лица в целях технологического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устройств), которые используются для бытовых и иных нужд, не связанных с осуществлением </w:t>
            </w:r>
            <w:r>
              <w:rPr>
                <w:color w:val="000000"/>
              </w:rPr>
              <w:lastRenderedPageBreak/>
              <w:t>предпринимательской деятельности, и электроснабжение которых предусматривается по одному источнику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Юридические лица или индивидуальные предприниматели в целях технологического присоединения по одному источнику электроснабжения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устройств, максимальная мощность которых составляет  до 150 к</w:t>
            </w:r>
            <w:proofErr w:type="gramStart"/>
            <w:r>
              <w:rPr>
                <w:color w:val="000000"/>
              </w:rPr>
              <w:t>Вт вкл</w:t>
            </w:r>
            <w:proofErr w:type="gramEnd"/>
            <w:r>
              <w:rPr>
                <w:color w:val="000000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>
              <w:rPr>
                <w:color w:val="000000"/>
              </w:rPr>
              <w:t>энергопринимающ</w:t>
            </w:r>
            <w:r>
              <w:rPr>
                <w:color w:val="000000"/>
              </w:rPr>
              <w:lastRenderedPageBreak/>
              <w:t>их</w:t>
            </w:r>
            <w:proofErr w:type="spellEnd"/>
            <w:r>
              <w:rPr>
                <w:color w:val="000000"/>
              </w:rPr>
              <w:t xml:space="preserve"> устройств)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Юридические лица или индивидуальные предприниматели, максимальная мощность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которых составляет свыше 150 кВт и менее 670 кВт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Заявители, присоединяющие </w:t>
            </w:r>
            <w:proofErr w:type="spellStart"/>
            <w:r>
              <w:rPr>
                <w:color w:val="000000"/>
              </w:rPr>
              <w:t>энергопринимающие</w:t>
            </w:r>
            <w:proofErr w:type="spellEnd"/>
            <w:r>
              <w:rPr>
                <w:color w:val="000000"/>
              </w:rPr>
              <w:t xml:space="preserve"> устройства максимальной мощностью свыше </w:t>
            </w:r>
            <w:r>
              <w:rPr>
                <w:color w:val="000000"/>
              </w:rPr>
              <w:br/>
              <w:t>670 кВт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Заявители в целях временного  технологического присоединения принадлежащих им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заявители</w:t>
            </w:r>
          </w:p>
        </w:tc>
      </w:tr>
      <w:tr w:rsidR="0073281B" w:rsidTr="0073281B">
        <w:trPr>
          <w:gridAfter w:val="1"/>
          <w:wAfter w:w="10080" w:type="dxa"/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Рассмотрение заявки на технологическое присоединение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2 дней </w:t>
            </w:r>
            <w:proofErr w:type="gramStart"/>
            <w:r>
              <w:rPr>
                <w:color w:val="000000"/>
              </w:rPr>
              <w:t>с даты получения</w:t>
            </w:r>
            <w:proofErr w:type="gramEnd"/>
          </w:p>
        </w:tc>
      </w:tr>
      <w:tr w:rsidR="0073281B" w:rsidTr="0073281B">
        <w:trPr>
          <w:gridAfter w:val="1"/>
          <w:wAfter w:w="10080" w:type="dxa"/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6 рабочих дней </w:t>
            </w:r>
            <w:proofErr w:type="gramStart"/>
            <w:r>
              <w:rPr>
                <w:color w:val="000000"/>
              </w:rPr>
              <w:t>с даты получения</w:t>
            </w:r>
            <w:proofErr w:type="gramEnd"/>
            <w:r>
              <w:rPr>
                <w:color w:val="000000"/>
              </w:rPr>
              <w:t xml:space="preserve"> заявки</w:t>
            </w:r>
          </w:p>
        </w:tc>
      </w:tr>
      <w:tr w:rsidR="0073281B" w:rsidTr="0073281B">
        <w:trPr>
          <w:gridAfter w:val="1"/>
          <w:wAfter w:w="10080" w:type="dxa"/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15 дней со дня получения заявки  либо недостающих сведений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15дней со дня получения заявки  либо недостающих сведений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</w:t>
            </w:r>
          </w:p>
        </w:tc>
      </w:tr>
      <w:tr w:rsidR="0073281B" w:rsidTr="0073281B">
        <w:trPr>
          <w:gridAfter w:val="1"/>
          <w:wAfter w:w="10080" w:type="dxa"/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15 дней со дня получения проекта технических </w:t>
            </w:r>
            <w:proofErr w:type="spellStart"/>
            <w:proofErr w:type="gramStart"/>
            <w:r>
              <w:rPr>
                <w:color w:val="000000"/>
              </w:rPr>
              <w:t>условий-для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с </w:t>
            </w:r>
            <w:proofErr w:type="spellStart"/>
            <w:r>
              <w:rPr>
                <w:color w:val="000000"/>
              </w:rPr>
              <w:t>Рмакс</w:t>
            </w:r>
            <w:proofErr w:type="spellEnd"/>
            <w:r>
              <w:rPr>
                <w:color w:val="000000"/>
              </w:rPr>
              <w:t xml:space="preserve"> более 5МВт**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281B" w:rsidTr="0073281B">
        <w:trPr>
          <w:gridAfter w:val="1"/>
          <w:wAfter w:w="10080" w:type="dxa"/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Направление заявления об установлении платы за технологическое присоединение по </w:t>
            </w:r>
            <w:proofErr w:type="gramStart"/>
            <w:r>
              <w:rPr>
                <w:color w:val="000000"/>
              </w:rPr>
              <w:t>индивидуальному проекту</w:t>
            </w:r>
            <w:proofErr w:type="gramEnd"/>
            <w:r>
              <w:rPr>
                <w:color w:val="000000"/>
              </w:rPr>
              <w:t xml:space="preserve"> с одновременным уведомлением заявителя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сведений***</w:t>
            </w:r>
          </w:p>
        </w:tc>
      </w:tr>
      <w:tr w:rsidR="0073281B" w:rsidTr="0073281B">
        <w:trPr>
          <w:gridAfter w:val="1"/>
          <w:wAfter w:w="10080" w:type="dxa"/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Утверждение размера платы по </w:t>
            </w:r>
            <w:proofErr w:type="gramStart"/>
            <w:r>
              <w:rPr>
                <w:color w:val="000000"/>
              </w:rPr>
              <w:t>индивидуальном</w:t>
            </w:r>
            <w:proofErr w:type="gramEnd"/>
            <w:r>
              <w:rPr>
                <w:color w:val="000000"/>
              </w:rPr>
              <w:t xml:space="preserve"> проекту регулирующим органом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45 рабочих дней </w:t>
            </w:r>
            <w:proofErr w:type="gramStart"/>
            <w:r>
              <w:rPr>
                <w:color w:val="000000"/>
              </w:rPr>
              <w:t>с даты принятия</w:t>
            </w:r>
            <w:proofErr w:type="gramEnd"/>
            <w:r>
              <w:rPr>
                <w:color w:val="000000"/>
              </w:rPr>
              <w:t xml:space="preserve"> заявления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45 рабочих дней </w:t>
            </w:r>
            <w:proofErr w:type="gramStart"/>
            <w:r>
              <w:rPr>
                <w:color w:val="000000"/>
              </w:rPr>
              <w:t>с даты принятия</w:t>
            </w:r>
            <w:proofErr w:type="gramEnd"/>
            <w:r>
              <w:rPr>
                <w:color w:val="000000"/>
              </w:rPr>
              <w:t xml:space="preserve"> заявления</w:t>
            </w:r>
          </w:p>
        </w:tc>
      </w:tr>
      <w:tr w:rsidR="0073281B" w:rsidTr="0073281B">
        <w:trPr>
          <w:gridAfter w:val="1"/>
          <w:wAfter w:w="10080" w:type="dxa"/>
          <w:trHeight w:val="3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Выполнение сторонами обязательств по договору  с учётом нижеследующих мероприятий: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6месяцев с момента заключения договора при условии готовности объектов заявителя****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 6 месяцев с момента заключения договора при условии готовности объектов заявителя****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 1 года с момента заключения договора при условии готовности объектов заявителя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1 года (или 2-х лет), если иные сроки не предусмотрены соответствующей инвестиционной программой или соглашением сторон (но не более 4 лет), при условии </w:t>
            </w:r>
            <w:r>
              <w:rPr>
                <w:color w:val="000000"/>
              </w:rPr>
              <w:lastRenderedPageBreak/>
              <w:t>готовности объектов заявителя.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15 рабочих дней с момента заключения договора при условии готовности объектов заявителя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зависимости от категории </w:t>
            </w:r>
            <w:proofErr w:type="spellStart"/>
            <w:r>
              <w:rPr>
                <w:color w:val="000000"/>
              </w:rPr>
              <w:t>энергопринимающего</w:t>
            </w:r>
            <w:proofErr w:type="spellEnd"/>
            <w:r>
              <w:rPr>
                <w:color w:val="000000"/>
              </w:rPr>
              <w:t xml:space="preserve"> устройства</w:t>
            </w:r>
          </w:p>
        </w:tc>
      </w:tr>
      <w:tr w:rsidR="0073281B" w:rsidTr="0073281B">
        <w:trPr>
          <w:gridAfter w:val="1"/>
          <w:wAfter w:w="10080" w:type="dxa"/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Подтверждение сетевой организацией соответствия </w:t>
            </w:r>
            <w:proofErr w:type="gramStart"/>
            <w:r>
              <w:rPr>
                <w:color w:val="000000"/>
              </w:rPr>
              <w:t>проекта строительс</w:t>
            </w:r>
            <w:r w:rsidR="00C338FA">
              <w:rPr>
                <w:color w:val="000000"/>
              </w:rPr>
              <w:t>т</w:t>
            </w:r>
            <w:r>
              <w:rPr>
                <w:color w:val="000000"/>
              </w:rPr>
              <w:t>ва/реконструкции объектов заявителя</w:t>
            </w:r>
            <w:proofErr w:type="gramEnd"/>
            <w:r>
              <w:rPr>
                <w:color w:val="000000"/>
              </w:rPr>
              <w:t xml:space="preserve"> выданным техническим условиям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10 дней с момента получения проектной документации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10 дней </w:t>
            </w:r>
            <w:proofErr w:type="gramStart"/>
            <w:r>
              <w:rPr>
                <w:color w:val="000000"/>
              </w:rPr>
              <w:t>с даты получения</w:t>
            </w:r>
            <w:proofErr w:type="gramEnd"/>
            <w:r>
              <w:rPr>
                <w:color w:val="000000"/>
              </w:rPr>
              <w:t xml:space="preserve"> проектной документации*****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10 дней </w:t>
            </w:r>
            <w:proofErr w:type="gramStart"/>
            <w:r>
              <w:rPr>
                <w:color w:val="000000"/>
              </w:rPr>
              <w:t>с даты получения</w:t>
            </w:r>
            <w:proofErr w:type="gramEnd"/>
            <w:r>
              <w:rPr>
                <w:color w:val="000000"/>
              </w:rPr>
              <w:t xml:space="preserve"> проектной документации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10 дней </w:t>
            </w:r>
            <w:proofErr w:type="gramStart"/>
            <w:r>
              <w:rPr>
                <w:color w:val="000000"/>
              </w:rPr>
              <w:t>с даты получения</w:t>
            </w:r>
            <w:proofErr w:type="gramEnd"/>
            <w:r>
              <w:rPr>
                <w:color w:val="000000"/>
              </w:rPr>
              <w:t xml:space="preserve"> проектной документации</w:t>
            </w:r>
          </w:p>
        </w:tc>
      </w:tr>
      <w:tr w:rsidR="0073281B" w:rsidTr="0073281B">
        <w:trPr>
          <w:gridAfter w:val="1"/>
          <w:wAfter w:w="10080" w:type="dxa"/>
          <w:trHeight w:val="3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</w:pPr>
            <w:r>
              <w:t>3.2.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r>
              <w:t xml:space="preserve">Проверка выполнения заявителем технических условий с оформлением  акта о выполнении ТУ (в том числе оформление акта осмотра (обследования)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</w:t>
            </w:r>
            <w:proofErr w:type="gramStart"/>
            <w:r>
              <w:t>ств дл</w:t>
            </w:r>
            <w:proofErr w:type="gramEnd"/>
            <w:r>
              <w:t xml:space="preserve">я категорий заявителей 1-3, 5), составление акта об осмотре приборов учета, акта разграничения балансовой принадлежности и </w:t>
            </w:r>
            <w:r>
              <w:lastRenderedPageBreak/>
              <w:t>эксплуатационной ответственности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</w:pPr>
            <w:r>
              <w:lastRenderedPageBreak/>
              <w:t>В течение 15 рабочих дней со дня уведомления заявителем сетевой организации о выполнении им технических условий</w:t>
            </w:r>
          </w:p>
        </w:tc>
      </w:tr>
      <w:tr w:rsidR="0073281B" w:rsidTr="0073281B">
        <w:trPr>
          <w:gridAfter w:val="1"/>
          <w:wAfter w:w="10080" w:type="dxa"/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Фактическое присоединение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заявителя к электрическим сетям, подача напряжения и мощности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</w:pPr>
            <w:r>
              <w:t xml:space="preserve">Не позднее 3 рабочих дней со дня проведения осмотра (обследования)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с соблюдением срока, установленного пунктом 3 настоящего паспорта</w:t>
            </w:r>
          </w:p>
        </w:tc>
      </w:tr>
      <w:tr w:rsidR="0073281B" w:rsidTr="0073281B">
        <w:trPr>
          <w:gridAfter w:val="1"/>
          <w:wAfter w:w="10080" w:type="dxa"/>
          <w:trHeight w:val="1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и подписание Акта о технологическом присоединении </w:t>
            </w:r>
          </w:p>
        </w:tc>
        <w:tc>
          <w:tcPr>
            <w:tcW w:w="4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заявителя к электрическим сетям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заявителя к электрическим сетям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281B" w:rsidRDefault="0073281B" w:rsidP="00656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заявителя к электриче</w:t>
            </w:r>
            <w:r>
              <w:rPr>
                <w:color w:val="000000"/>
              </w:rPr>
              <w:lastRenderedPageBreak/>
              <w:t>ским сетям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 позднее 5 рабочих дней со дня осуществления фактического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заявителя к электриче</w:t>
            </w:r>
            <w:r>
              <w:rPr>
                <w:color w:val="000000"/>
              </w:rPr>
              <w:lastRenderedPageBreak/>
              <w:t>ским сетям</w:t>
            </w:r>
          </w:p>
        </w:tc>
      </w:tr>
      <w:tr w:rsidR="0073281B" w:rsidTr="0073281B">
        <w:trPr>
          <w:gridAfter w:val="1"/>
          <w:wAfter w:w="10080" w:type="dxa"/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Оформление и подписание Акта оказания услуг</w:t>
            </w:r>
          </w:p>
        </w:tc>
        <w:tc>
          <w:tcPr>
            <w:tcW w:w="45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3 рабочих дней со дня получения сетевой организацией подписанного заявителем Акта о технологическом присоединении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2400"/>
        </w:trPr>
        <w:tc>
          <w:tcPr>
            <w:tcW w:w="126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* Сроки могут быть увеличены в следующих случаях: </w:t>
            </w:r>
            <w:r>
              <w:rPr>
                <w:color w:val="000000"/>
              </w:rPr>
              <w:br/>
              <w:t xml:space="preserve">1. </w:t>
            </w:r>
            <w:proofErr w:type="gramStart"/>
            <w:r>
              <w:rPr>
                <w:color w:val="000000"/>
              </w:rPr>
              <w:t>При осуществлении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  <w:r>
              <w:rPr>
                <w:color w:val="000000"/>
              </w:rPr>
              <w:br/>
              <w:t>2.</w:t>
            </w:r>
            <w:proofErr w:type="gramEnd"/>
            <w:r>
              <w:rPr>
                <w:color w:val="000000"/>
              </w:rPr>
              <w:t xml:space="preserve"> При необходимости согласования технических условий с системным оператором, указанный срок по инициативе сетевой организации может быть увеличен на срок согласования технических условий с системным оператором.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720"/>
        </w:trPr>
        <w:tc>
          <w:tcPr>
            <w:tcW w:w="1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1B" w:rsidRDefault="0073281B" w:rsidP="00C338FA">
            <w:pPr>
              <w:rPr>
                <w:color w:val="000000"/>
              </w:rPr>
            </w:pPr>
            <w:r>
              <w:rPr>
                <w:color w:val="000000"/>
              </w:rPr>
              <w:t xml:space="preserve">**** 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color w:val="000000"/>
                </w:rPr>
                <w:t>300 метров</w:t>
              </w:r>
            </w:smartTag>
            <w:r>
              <w:rPr>
                <w:color w:val="000000"/>
              </w:rPr>
              <w:t xml:space="preserve"> в городах.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930"/>
        </w:trPr>
        <w:tc>
          <w:tcPr>
            <w:tcW w:w="1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***** 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увеличивается до 25 дней.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930"/>
        </w:trPr>
        <w:tc>
          <w:tcPr>
            <w:tcW w:w="1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</w:tbl>
    <w:p w:rsidR="0073281B" w:rsidRPr="00AB0EE3" w:rsidRDefault="0073281B" w:rsidP="0073281B">
      <w:pPr>
        <w:autoSpaceDE w:val="0"/>
        <w:autoSpaceDN w:val="0"/>
        <w:adjustRightInd w:val="0"/>
      </w:pPr>
    </w:p>
    <w:p w:rsidR="00521CC3" w:rsidRDefault="00521CC3"/>
    <w:sectPr w:rsidR="00521CC3" w:rsidSect="00146F2C">
      <w:footerReference w:type="default" r:id="rId6"/>
      <w:pgSz w:w="15840" w:h="12240" w:orient="landscape"/>
      <w:pgMar w:top="851" w:right="851" w:bottom="90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D2" w:rsidRDefault="00A950D2" w:rsidP="00452B0C">
      <w:r>
        <w:separator/>
      </w:r>
    </w:p>
  </w:endnote>
  <w:endnote w:type="continuationSeparator" w:id="0">
    <w:p w:rsidR="00A950D2" w:rsidRDefault="00A950D2" w:rsidP="0045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A5" w:rsidRDefault="0073281B" w:rsidP="004116DF">
    <w:pPr>
      <w:pStyle w:val="af4"/>
      <w:jc w:val="center"/>
    </w:pPr>
    <w:r>
      <w:t xml:space="preserve">- </w:t>
    </w:r>
    <w:r w:rsidR="00793757">
      <w:fldChar w:fldCharType="begin"/>
    </w:r>
    <w:r>
      <w:instrText xml:space="preserve"> PAGE </w:instrText>
    </w:r>
    <w:r w:rsidR="00793757">
      <w:fldChar w:fldCharType="separate"/>
    </w:r>
    <w:r w:rsidR="007C0CA3">
      <w:rPr>
        <w:noProof/>
      </w:rPr>
      <w:t>1</w:t>
    </w:r>
    <w:r w:rsidR="00793757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D2" w:rsidRDefault="00A950D2" w:rsidP="00452B0C">
      <w:r>
        <w:separator/>
      </w:r>
    </w:p>
  </w:footnote>
  <w:footnote w:type="continuationSeparator" w:id="0">
    <w:p w:rsidR="00A950D2" w:rsidRDefault="00A950D2" w:rsidP="00452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1B"/>
    <w:rsid w:val="000259B1"/>
    <w:rsid w:val="000610FD"/>
    <w:rsid w:val="000C6B4C"/>
    <w:rsid w:val="002064D8"/>
    <w:rsid w:val="00452B0C"/>
    <w:rsid w:val="00521CC3"/>
    <w:rsid w:val="006E03E5"/>
    <w:rsid w:val="0073281B"/>
    <w:rsid w:val="00793757"/>
    <w:rsid w:val="007C0CA3"/>
    <w:rsid w:val="008D2225"/>
    <w:rsid w:val="00921197"/>
    <w:rsid w:val="00A950D2"/>
    <w:rsid w:val="00AC1FF3"/>
    <w:rsid w:val="00C11CA4"/>
    <w:rsid w:val="00C338FA"/>
    <w:rsid w:val="00CF4154"/>
    <w:rsid w:val="00DE3A24"/>
    <w:rsid w:val="00E41346"/>
    <w:rsid w:val="00EE6609"/>
    <w:rsid w:val="00FE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E3A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A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A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A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A2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A2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A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A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3A2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E3A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E3A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3A2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E3A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3A24"/>
    <w:rPr>
      <w:b/>
      <w:bCs/>
      <w:spacing w:val="0"/>
    </w:rPr>
  </w:style>
  <w:style w:type="character" w:styleId="a9">
    <w:name w:val="Emphasis"/>
    <w:uiPriority w:val="20"/>
    <w:qFormat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3A24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E3A2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E3A2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E3A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3A2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3A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3A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3A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3A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3A24"/>
    <w:pPr>
      <w:outlineLvl w:val="9"/>
    </w:pPr>
  </w:style>
  <w:style w:type="paragraph" w:styleId="af4">
    <w:name w:val="footer"/>
    <w:basedOn w:val="a"/>
    <w:link w:val="af5"/>
    <w:rsid w:val="0073281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328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1036</Words>
  <Characters>5909</Characters>
  <Application>Microsoft Office Word</Application>
  <DocSecurity>0</DocSecurity>
  <Lines>49</Lines>
  <Paragraphs>13</Paragraphs>
  <ScaleCrop>false</ScaleCrop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Мукминова</dc:creator>
  <cp:keywords/>
  <dc:description/>
  <cp:lastModifiedBy>Пользователь Windows</cp:lastModifiedBy>
  <cp:revision>7</cp:revision>
  <dcterms:created xsi:type="dcterms:W3CDTF">2015-04-09T11:31:00Z</dcterms:created>
  <dcterms:modified xsi:type="dcterms:W3CDTF">2022-02-09T04:21:00Z</dcterms:modified>
</cp:coreProperties>
</file>